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false"/>
        <w:spacing w:lineRule="auto" w:line="360" w:before="0" w:after="0"/>
        <w:jc w:val="both"/>
        <w:textAlignment w:val="baseline"/>
        <w:rPr>
          <w:rFonts w:ascii="Arial" w:hAnsi="Arial" w:eastAsia="Times New Roman" w:cs="Arial"/>
          <w:b/>
          <w:b/>
          <w:szCs w:val="20"/>
          <w:lang w:eastAsia="it-IT"/>
        </w:rPr>
      </w:pPr>
      <w:r>
        <w:rPr/>
      </w:r>
    </w:p>
    <w:p>
      <w:pPr>
        <w:pStyle w:val="Normal"/>
        <w:overflowPunct w:val="false"/>
        <w:spacing w:lineRule="auto" w:line="360" w:before="0" w:after="0"/>
        <w:ind w:left="2124" w:firstLine="708"/>
        <w:textAlignment w:val="baseline"/>
        <w:rPr>
          <w:rFonts w:ascii="Arial" w:hAnsi="Arial" w:eastAsia="Times New Roman" w:cs="Arial"/>
          <w:b/>
          <w:b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sz w:val="24"/>
          <w:szCs w:val="24"/>
          <w:lang w:eastAsia="it-IT"/>
        </w:rPr>
        <w:t>RICHIESTA DOCUMENTAZIONE AI FINI FIR</w:t>
      </w:r>
    </w:p>
    <w:p>
      <w:pPr>
        <w:pStyle w:val="Normal"/>
        <w:overflowPunct w:val="false"/>
        <w:spacing w:lineRule="auto" w:line="360" w:before="0" w:after="0"/>
        <w:ind w:left="5103" w:hanging="0"/>
        <w:textAlignment w:val="baseline"/>
        <w:rPr>
          <w:rFonts w:ascii="Arial" w:hAnsi="Arial" w:eastAsia="Times New Roman" w:cs="Arial"/>
          <w:sz w:val="18"/>
          <w:szCs w:val="20"/>
          <w:lang w:eastAsia="it-IT"/>
        </w:rPr>
      </w:pPr>
      <w:r>
        <w:rPr>
          <w:rFonts w:eastAsia="Times New Roman" w:cs="Arial" w:ascii="Arial" w:hAnsi="Arial"/>
          <w:sz w:val="18"/>
          <w:szCs w:val="20"/>
          <w:lang w:eastAsia="it-IT"/>
        </w:rPr>
      </w:r>
    </w:p>
    <w:p>
      <w:pPr>
        <w:pStyle w:val="Normal"/>
        <w:overflowPunct w:val="false"/>
        <w:spacing w:lineRule="auto" w:line="240" w:before="0" w:after="0"/>
        <w:ind w:left="5103" w:hanging="0"/>
        <w:textAlignment w:val="baseline"/>
        <w:rPr>
          <w:rFonts w:ascii="Arial" w:hAnsi="Arial" w:eastAsia="Times New Roman" w:cs="Arial"/>
          <w:sz w:val="18"/>
          <w:szCs w:val="20"/>
          <w:lang w:eastAsia="it-IT"/>
        </w:rPr>
      </w:pPr>
      <w:r>
        <w:rPr>
          <w:rFonts w:eastAsia="Times New Roman" w:cs="Arial" w:ascii="Arial" w:hAnsi="Arial"/>
          <w:sz w:val="18"/>
          <w:szCs w:val="20"/>
          <w:lang w:eastAsia="it-IT"/>
        </w:rPr>
        <w:t>Spettabile</w:t>
      </w:r>
    </w:p>
    <w:p>
      <w:pPr>
        <w:pStyle w:val="Normal"/>
        <w:overflowPunct w:val="false"/>
        <w:spacing w:lineRule="auto" w:line="240" w:before="0" w:after="0"/>
        <w:ind w:left="5103" w:hanging="0"/>
        <w:textAlignment w:val="baseline"/>
        <w:rPr>
          <w:rFonts w:ascii="Arial" w:hAnsi="Arial" w:eastAsia="Times New Roman" w:cs="Arial"/>
          <w:sz w:val="24"/>
          <w:szCs w:val="20"/>
          <w:lang w:eastAsia="it-IT"/>
        </w:rPr>
      </w:pPr>
      <w:r>
        <w:rPr>
          <w:rFonts w:eastAsia="Times New Roman" w:cs="Arial" w:ascii="Arial" w:hAnsi="Arial"/>
          <w:b/>
          <w:position w:val="-4"/>
          <w:sz w:val="22"/>
          <w:lang w:eastAsia="it-IT"/>
        </w:rPr>
        <w:t>INTESA SANPAOLO S.p.A</w:t>
      </w:r>
      <w:r>
        <w:rPr>
          <w:rFonts w:eastAsia="Times New Roman" w:cs="Arial" w:ascii="Arial" w:hAnsi="Arial"/>
          <w:position w:val="-4"/>
          <w:sz w:val="24"/>
          <w:szCs w:val="20"/>
          <w:lang w:eastAsia="it-IT"/>
        </w:rPr>
        <w:t>.</w:t>
      </w:r>
    </w:p>
    <w:p>
      <w:pPr>
        <w:pStyle w:val="Normal"/>
        <w:tabs>
          <w:tab w:val="clear" w:pos="708"/>
          <w:tab w:val="left" w:pos="1418" w:leader="none"/>
          <w:tab w:val="right" w:pos="9498" w:leader="none"/>
        </w:tabs>
        <w:overflowPunct w:val="false"/>
        <w:spacing w:lineRule="auto" w:line="360" w:before="240" w:after="0"/>
        <w:jc w:val="both"/>
        <w:textAlignment w:val="baseline"/>
        <w:rPr>
          <w:rFonts w:ascii="Arial" w:hAnsi="Arial" w:eastAsia="Times New Roman" w:cs="Arial"/>
          <w:szCs w:val="20"/>
          <w:u w:val="single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Il sottoscritto</w:t>
        <w:tab/>
      </w:r>
      <w:r>
        <w:rPr>
          <w:rFonts w:eastAsia="Times New Roman" w:cs="Arial" w:ascii="Arial" w:hAnsi="Arial"/>
          <w:szCs w:val="20"/>
          <w:u w:val="single"/>
          <w:lang w:eastAsia="it-IT"/>
        </w:rPr>
        <w:tab/>
      </w:r>
    </w:p>
    <w:p>
      <w:pPr>
        <w:pStyle w:val="Normal"/>
        <w:tabs>
          <w:tab w:val="clear" w:pos="708"/>
          <w:tab w:val="left" w:pos="1418" w:leader="none"/>
          <w:tab w:val="right" w:pos="9498" w:leader="none"/>
        </w:tabs>
        <w:overflowPunct w:val="false"/>
        <w:spacing w:lineRule="auto" w:line="360" w:before="0" w:after="0"/>
        <w:jc w:val="both"/>
        <w:textAlignment w:val="baseline"/>
        <w:rPr>
          <w:rFonts w:ascii="Arial" w:hAnsi="Arial" w:eastAsia="Times New Roman" w:cs="Arial"/>
          <w:i/>
          <w:i/>
          <w:szCs w:val="20"/>
          <w:lang w:eastAsia="it-IT"/>
        </w:rPr>
      </w:pPr>
      <w:r>
        <w:rPr>
          <w:rFonts w:eastAsia="Times New Roman" w:cs="Arial" w:ascii="Arial" w:hAnsi="Arial"/>
          <w:i/>
          <w:szCs w:val="20"/>
          <w:lang w:eastAsia="it-IT"/>
        </w:rPr>
        <w:tab/>
        <w:t>cognome e nome</w:t>
      </w:r>
    </w:p>
    <w:p>
      <w:pPr>
        <w:pStyle w:val="Normal"/>
        <w:overflowPunct w:val="false"/>
        <w:spacing w:lineRule="auto" w:line="360" w:before="0" w:after="0"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nato a __________________________________ il ________________ CF __________________________</w:t>
      </w:r>
    </w:p>
    <w:p>
      <w:pPr>
        <w:pStyle w:val="Normal"/>
        <w:overflowPunct w:val="false"/>
        <w:spacing w:lineRule="auto" w:line="276" w:before="0" w:after="0"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titolare del deposito amministrato n. __________________ presso la Filiale ___________________________</w:t>
      </w:r>
    </w:p>
    <w:p>
      <w:pPr>
        <w:pStyle w:val="Normal"/>
        <w:overflowPunct w:val="false"/>
        <w:spacing w:lineRule="auto" w:line="276" w:before="0" w:after="0"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 xml:space="preserve">in qualità di possessore di   </w:t>
      </w:r>
      <w:r>
        <w:rPr>
          <w:rFonts w:eastAsia="Times New Roman" w:cs="Arial" w:ascii="Arial" w:hAnsi="Arial"/>
          <w:sz w:val="28"/>
          <w:szCs w:val="28"/>
          <w:lang w:eastAsia="it-IT"/>
        </w:rPr>
        <w:t xml:space="preserve">□ </w:t>
      </w:r>
      <w:r>
        <w:rPr>
          <w:rFonts w:eastAsia="Times New Roman" w:cs="Arial" w:ascii="Arial" w:hAnsi="Arial"/>
          <w:szCs w:val="20"/>
          <w:lang w:eastAsia="it-IT"/>
        </w:rPr>
        <w:t xml:space="preserve">azioni    </w:t>
      </w:r>
      <w:r>
        <w:rPr>
          <w:rFonts w:eastAsia="Times New Roman" w:cs="Arial" w:ascii="Arial" w:hAnsi="Arial"/>
          <w:sz w:val="28"/>
          <w:szCs w:val="28"/>
          <w:lang w:eastAsia="it-IT"/>
        </w:rPr>
        <w:t>□</w:t>
      </w:r>
      <w:r>
        <w:rPr>
          <w:rFonts w:eastAsia="Times New Roman" w:cs="Arial" w:ascii="Arial" w:hAnsi="Arial"/>
          <w:szCs w:val="20"/>
          <w:lang w:eastAsia="it-IT"/>
        </w:rPr>
        <w:t>obbligazioni di:</w:t>
      </w:r>
    </w:p>
    <w:p>
      <w:pPr>
        <w:pStyle w:val="Normal"/>
        <w:overflowPunct w:val="false"/>
        <w:spacing w:lineRule="auto" w:line="276" w:before="0" w:after="0"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 w:val="28"/>
          <w:szCs w:val="28"/>
          <w:lang w:eastAsia="it-IT"/>
        </w:rPr>
        <w:t>□</w:t>
      </w:r>
      <w:r>
        <w:rPr>
          <w:rFonts w:eastAsia="Times New Roman" w:cs="Arial" w:ascii="Arial" w:hAnsi="Arial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szCs w:val="20"/>
          <w:lang w:eastAsia="it-IT"/>
        </w:rPr>
        <w:t>Banca Popolare di Vicenza</w:t>
      </w:r>
    </w:p>
    <w:p>
      <w:pPr>
        <w:pStyle w:val="Normal"/>
        <w:overflowPunct w:val="false"/>
        <w:spacing w:lineRule="auto" w:line="276" w:before="0" w:after="0"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 w:val="28"/>
          <w:szCs w:val="28"/>
          <w:lang w:eastAsia="it-IT"/>
        </w:rPr>
        <w:t>□</w:t>
      </w:r>
      <w:r>
        <w:rPr>
          <w:rFonts w:eastAsia="Times New Roman" w:cs="Arial" w:ascii="Arial" w:hAnsi="Arial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szCs w:val="20"/>
          <w:lang w:eastAsia="it-IT"/>
        </w:rPr>
        <w:t xml:space="preserve">Veneto Banca </w:t>
      </w:r>
    </w:p>
    <w:p>
      <w:pPr>
        <w:pStyle w:val="Normal"/>
        <w:overflowPunct w:val="false"/>
        <w:spacing w:lineRule="auto" w:line="360" w:before="0" w:after="0"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 xml:space="preserve">interessato ad accedere alle prestazioni del Fondo Indennizzo Risparmiatori (FIR) di cui al Decreto del Ministero dell’Economia e delle Finanze 10.05.2019 per l’erogazione di indennizzo  </w:t>
      </w:r>
      <w:r>
        <w:rPr>
          <w:rFonts w:eastAsia="Times New Roman" w:cs="Courier New" w:ascii="Courier New" w:hAnsi="Courier New"/>
          <w:szCs w:val="20"/>
          <w:lang w:eastAsia="it-IT"/>
        </w:rPr>
        <w:t>□</w:t>
      </w:r>
      <w:r>
        <w:rPr>
          <w:rFonts w:eastAsia="Times New Roman" w:cs="Arial" w:ascii="Arial" w:hAnsi="Arial"/>
          <w:szCs w:val="20"/>
          <w:lang w:eastAsia="it-IT"/>
        </w:rPr>
        <w:t xml:space="preserve">  forfettario  </w:t>
      </w:r>
      <w:r>
        <w:rPr>
          <w:rFonts w:eastAsia="Times New Roman" w:cs="Courier New" w:ascii="Courier New" w:hAnsi="Courier New"/>
          <w:szCs w:val="20"/>
          <w:lang w:eastAsia="it-IT"/>
        </w:rPr>
        <w:t>□</w:t>
      </w:r>
      <w:r>
        <w:rPr>
          <w:rFonts w:eastAsia="Times New Roman" w:cs="Arial" w:ascii="Arial" w:hAnsi="Arial"/>
          <w:szCs w:val="20"/>
          <w:lang w:eastAsia="it-IT"/>
        </w:rPr>
        <w:t xml:space="preserve"> non forfettario </w:t>
      </w:r>
      <w:r>
        <w:rPr>
          <w:rStyle w:val="FootnoteAnchor"/>
          <w:rFonts w:eastAsia="Times New Roman" w:cs="Arial" w:ascii="Arial" w:hAnsi="Arial"/>
          <w:szCs w:val="20"/>
          <w:lang w:eastAsia="it-IT"/>
        </w:rPr>
        <w:footnoteReference w:id="2"/>
      </w:r>
      <w:r>
        <w:rPr>
          <w:rFonts w:eastAsia="Times New Roman" w:cs="Arial" w:ascii="Arial" w:hAnsi="Arial"/>
          <w:szCs w:val="20"/>
          <w:lang w:eastAsia="it-IT"/>
        </w:rPr>
        <w:t>, chiede copia della seguente documentazione, senza addebito di spese: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498" w:leader="none"/>
        </w:tabs>
        <w:overflowPunct w:val="false"/>
        <w:spacing w:lineRule="auto" w:line="360" w:before="160" w:after="0"/>
        <w:contextualSpacing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Estratto posizione azionaria libro soci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498" w:leader="none"/>
        </w:tabs>
        <w:overflowPunct w:val="false"/>
        <w:spacing w:lineRule="auto" w:line="360" w:before="160" w:after="0"/>
        <w:contextualSpacing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copia rendiconto titoli al 30.6.2017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498" w:leader="none"/>
        </w:tabs>
        <w:overflowPunct w:val="false"/>
        <w:spacing w:lineRule="auto" w:line="360" w:before="160" w:after="0"/>
        <w:contextualSpacing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copia ultimo rendiconto titoli disponibile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498" w:leader="none"/>
        </w:tabs>
        <w:overflowPunct w:val="false"/>
        <w:spacing w:lineRule="auto" w:line="360" w:before="160" w:after="0"/>
        <w:contextualSpacing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 xml:space="preserve">copia ultimo rendiconto titoli antecedente alla data di affrancamento delle azioni </w:t>
      </w:r>
      <w:r>
        <w:rPr>
          <w:rStyle w:val="FootnoteAnchor"/>
          <w:rFonts w:eastAsia="Times New Roman" w:cs="Arial" w:ascii="Arial" w:hAnsi="Arial"/>
          <w:szCs w:val="20"/>
          <w:lang w:eastAsia="it-IT"/>
        </w:rPr>
        <w:footnoteReference w:id="3"/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498" w:leader="none"/>
        </w:tabs>
        <w:overflowPunct w:val="false"/>
        <w:spacing w:lineRule="auto" w:line="360" w:before="160" w:after="0"/>
        <w:contextualSpacing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copia rendiconto titoli alla data di acquisto delle obbligazioni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498" w:leader="none"/>
        </w:tabs>
        <w:overflowPunct w:val="false"/>
        <w:spacing w:lineRule="auto" w:line="360" w:before="160" w:after="0"/>
        <w:contextualSpacing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copia Accordo Transattivo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498" w:leader="none"/>
        </w:tabs>
        <w:overflowPunct w:val="false"/>
        <w:spacing w:lineRule="auto" w:line="360" w:before="160" w:after="0"/>
        <w:contextualSpacing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certificazione IBAN relativa al conto corrente n ______________   intestato a 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498" w:leader="none"/>
        </w:tabs>
        <w:overflowPunct w:val="false"/>
        <w:spacing w:lineRule="auto" w:line="360" w:before="160" w:after="0"/>
        <w:contextualSpacing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altro _________________________</w:t>
      </w:r>
    </w:p>
    <w:p>
      <w:pPr>
        <w:pStyle w:val="Normal"/>
        <w:tabs>
          <w:tab w:val="clear" w:pos="708"/>
          <w:tab w:val="right" w:pos="9498" w:leader="none"/>
        </w:tabs>
        <w:overflowPunct w:val="false"/>
        <w:spacing w:lineRule="auto" w:line="360" w:before="160" w:after="0"/>
        <w:ind w:left="360" w:hanging="0"/>
        <w:contextualSpacing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</w:r>
    </w:p>
    <w:p>
      <w:pPr>
        <w:pStyle w:val="Normal"/>
        <w:overflowPunct w:val="false"/>
        <w:spacing w:lineRule="auto" w:line="360" w:before="0" w:after="0"/>
        <w:jc w:val="both"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Il sottoscritto chiede che la suddetta documentazione (barrare la soluzione prescelta):</w:t>
      </w:r>
    </w:p>
    <w:p>
      <w:pPr>
        <w:pStyle w:val="Normal"/>
        <w:numPr>
          <w:ilvl w:val="0"/>
          <w:numId w:val="2"/>
        </w:numPr>
        <w:overflowPunct w:val="false"/>
        <w:spacing w:lineRule="auto" w:line="360" w:before="0" w:after="0"/>
        <w:contextualSpacing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(A)  gli sia consegnata presso la Filiale di _________________________, dove provvederà al ritiro</w:t>
      </w:r>
    </w:p>
    <w:p>
      <w:pPr>
        <w:pStyle w:val="ListParagraph"/>
        <w:overflowPunct w:val="false"/>
        <w:spacing w:lineRule="auto" w:line="360" w:before="0" w:after="0"/>
        <w:ind w:left="360" w:hanging="0"/>
        <w:contextualSpacing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Numero di telefono per contatto ______________________</w:t>
      </w:r>
    </w:p>
    <w:p>
      <w:pPr>
        <w:pStyle w:val="Normal"/>
        <w:numPr>
          <w:ilvl w:val="0"/>
          <w:numId w:val="2"/>
        </w:numPr>
        <w:overflowPunct w:val="false"/>
        <w:spacing w:lineRule="auto" w:line="276" w:before="0" w:after="0"/>
        <w:contextualSpacing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(B)  gli sia inviata tramite posta elettronica al seguente indirizzo:</w:t>
      </w:r>
    </w:p>
    <w:p>
      <w:pPr>
        <w:pStyle w:val="Normal"/>
        <w:tabs>
          <w:tab w:val="clear" w:pos="708"/>
          <w:tab w:val="left" w:pos="709" w:leader="none"/>
          <w:tab w:val="left" w:pos="9498" w:leader="none"/>
        </w:tabs>
        <w:overflowPunct w:val="false"/>
        <w:spacing w:lineRule="auto" w:line="276" w:before="240" w:after="0"/>
        <w:textAlignment w:val="baseline"/>
        <w:rPr>
          <w:rFonts w:ascii="Times New Roman" w:hAnsi="Times New Roman" w:eastAsia="Times New Roman" w:cs="Times New Roman"/>
          <w:szCs w:val="20"/>
          <w:u w:val="single"/>
          <w:lang w:eastAsia="it-IT"/>
        </w:rPr>
      </w:pPr>
      <w:r>
        <w:rPr>
          <w:rFonts w:eastAsia="Times New Roman" w:cs="Times New Roman" w:ascii="Times New Roman" w:hAnsi="Times New Roman"/>
          <w:szCs w:val="20"/>
          <w:lang w:eastAsia="it-IT"/>
        </w:rPr>
        <w:tab/>
      </w:r>
      <w:r>
        <w:rPr>
          <w:rFonts w:eastAsia="Times New Roman" w:cs="Times New Roman" w:ascii="Times New Roman" w:hAnsi="Times New Roman"/>
          <w:szCs w:val="20"/>
          <w:u w:val="single"/>
          <w:lang w:eastAsia="it-IT"/>
        </w:rPr>
        <w:tab/>
      </w:r>
    </w:p>
    <w:p>
      <w:pPr>
        <w:pStyle w:val="Normal"/>
        <w:numPr>
          <w:ilvl w:val="0"/>
          <w:numId w:val="2"/>
        </w:numPr>
        <w:overflowPunct w:val="false"/>
        <w:spacing w:lineRule="auto" w:line="276" w:before="0" w:after="0"/>
        <w:contextualSpacing/>
        <w:textAlignment w:val="baseline"/>
        <w:rPr>
          <w:rFonts w:ascii="Arial" w:hAnsi="Arial" w:eastAsia="Times New Roman" w:cs="Arial"/>
          <w:szCs w:val="20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>(C)  gli sia inviata tramite posta ordinaria al seguente indirizzo:</w:t>
      </w:r>
    </w:p>
    <w:p>
      <w:pPr>
        <w:pStyle w:val="Normal"/>
        <w:tabs>
          <w:tab w:val="clear" w:pos="708"/>
          <w:tab w:val="left" w:pos="709" w:leader="none"/>
          <w:tab w:val="left" w:pos="9498" w:leader="none"/>
        </w:tabs>
        <w:overflowPunct w:val="false"/>
        <w:spacing w:lineRule="auto" w:line="276" w:before="240" w:after="0"/>
        <w:textAlignment w:val="baseline"/>
        <w:rPr>
          <w:rFonts w:ascii="Times New Roman" w:hAnsi="Times New Roman" w:eastAsia="Times New Roman" w:cs="Times New Roman"/>
          <w:szCs w:val="20"/>
          <w:u w:val="single"/>
          <w:lang w:eastAsia="it-IT"/>
        </w:rPr>
      </w:pPr>
      <w:r>
        <w:rPr>
          <w:rFonts w:eastAsia="Times New Roman" w:cs="Times New Roman" w:ascii="Times New Roman" w:hAnsi="Times New Roman"/>
          <w:szCs w:val="20"/>
          <w:lang w:eastAsia="it-IT"/>
        </w:rPr>
        <w:tab/>
      </w:r>
      <w:r>
        <w:rPr>
          <w:rFonts w:eastAsia="Times New Roman" w:cs="Times New Roman" w:ascii="Times New Roman" w:hAnsi="Times New Roman"/>
          <w:szCs w:val="20"/>
          <w:u w:val="single"/>
          <w:lang w:eastAsia="it-IT"/>
        </w:rPr>
        <w:tab/>
      </w:r>
    </w:p>
    <w:p>
      <w:pPr>
        <w:pStyle w:val="Normal"/>
        <w:overflowPunct w:val="false"/>
        <w:spacing w:lineRule="auto" w:line="360" w:before="0" w:after="0"/>
        <w:textAlignment w:val="baseline"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Con riguardo all’opzione B, il sottoscritto prende atto che:</w:t>
      </w:r>
    </w:p>
    <w:p>
      <w:pPr>
        <w:pStyle w:val="Normal"/>
        <w:overflowPunct w:val="false"/>
        <w:spacing w:lineRule="auto" w:line="240" w:before="0" w:after="0"/>
        <w:ind w:left="709" w:hanging="567"/>
        <w:jc w:val="both"/>
        <w:textAlignment w:val="baseline"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Cs w:val="20"/>
          <w:lang w:eastAsia="it-IT"/>
        </w:rPr>
        <w:t xml:space="preserve">    </w:t>
      </w:r>
      <w:r>
        <w:rPr>
          <w:rFonts w:eastAsia="Times New Roman" w:cs="Arial" w:ascii="Arial" w:hAnsi="Arial"/>
          <w:sz w:val="18"/>
          <w:szCs w:val="18"/>
          <w:lang w:eastAsia="it-IT"/>
        </w:rPr>
        <w:t xml:space="preserve">(i) </w:t>
        <w:tab/>
        <w:t xml:space="preserve">la sicurezza nella trasmissione di documenti per posta elettronica dipende principalmente dai sistemi di protezione informatica installati sul computer o altro dispositivo utilizzato per la ricezione e apertura dei messaggi di posta; </w:t>
      </w:r>
    </w:p>
    <w:p>
      <w:pPr>
        <w:pStyle w:val="Normal"/>
        <w:overflowPunct w:val="false"/>
        <w:spacing w:lineRule="auto" w:line="240" w:before="0" w:after="0"/>
        <w:ind w:left="709" w:hanging="567"/>
        <w:jc w:val="both"/>
        <w:textAlignment w:val="baseline"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 xml:space="preserve">    </w:t>
      </w:r>
      <w:r>
        <w:rPr>
          <w:rFonts w:eastAsia="Times New Roman" w:cs="Arial" w:ascii="Arial" w:hAnsi="Arial"/>
          <w:sz w:val="18"/>
          <w:szCs w:val="18"/>
          <w:lang w:eastAsia="it-IT"/>
        </w:rPr>
        <w:t>(ii)</w:t>
        <w:tab/>
        <w:t>la Banca raccomanda di valutare attentamente il livello di sicurezza del computer o degli altri dispositivi utilizzati – che è estraneo al proprio ambito di intervento e di responsabilità – dal quale dipende il rischio di eventuali intrusioni informatiche di terzi nella posta elettronica.</w:t>
      </w:r>
    </w:p>
    <w:p>
      <w:pPr>
        <w:pStyle w:val="Normal"/>
        <w:overflowPunct w:val="false"/>
        <w:spacing w:lineRule="auto" w:line="240" w:before="0" w:after="0"/>
        <w:ind w:left="709" w:hanging="567"/>
        <w:jc w:val="both"/>
        <w:textAlignment w:val="baseline"/>
        <w:rPr>
          <w:rFonts w:ascii="Arial" w:hAnsi="Arial" w:eastAsia="Times New Roman" w:cs="Arial"/>
          <w:i/>
          <w:i/>
          <w:szCs w:val="20"/>
          <w:lang w:eastAsia="it-IT"/>
        </w:rPr>
      </w:pPr>
      <w:r>
        <w:rPr>
          <w:rFonts w:eastAsia="Times New Roman" w:cs="Arial" w:ascii="Arial" w:hAnsi="Arial"/>
          <w:i/>
          <w:szCs w:val="20"/>
          <w:lang w:eastAsia="it-IT"/>
        </w:rPr>
      </w:r>
    </w:p>
    <w:p>
      <w:pPr>
        <w:pStyle w:val="Normal"/>
        <w:tabs>
          <w:tab w:val="clear" w:pos="708"/>
          <w:tab w:val="left" w:pos="2410" w:leader="none"/>
        </w:tabs>
        <w:overflowPunct w:val="false"/>
        <w:spacing w:lineRule="auto" w:line="360" w:before="160" w:after="0"/>
        <w:jc w:val="both"/>
        <w:textAlignment w:val="baseline"/>
        <w:rPr/>
      </w:pPr>
      <w:r>
        <w:rPr>
          <w:rFonts w:eastAsia="Times New Roman" w:cs="Arial" w:ascii="Arial" w:hAnsi="Arial"/>
          <w:szCs w:val="20"/>
          <w:u w:val="single"/>
          <w:lang w:eastAsia="it-IT"/>
        </w:rPr>
        <w:tab/>
      </w:r>
      <w:r>
        <w:rPr>
          <w:rFonts w:eastAsia="Times New Roman" w:cs="Arial" w:ascii="Arial" w:hAnsi="Arial"/>
          <w:szCs w:val="20"/>
          <w:lang w:eastAsia="it-IT"/>
        </w:rPr>
        <w:tab/>
        <w:tab/>
      </w:r>
      <w:r>
        <w:rPr>
          <w:rFonts w:eastAsia="Times New Roman" w:cs="Arial" w:ascii="Arial" w:hAnsi="Arial"/>
          <w:szCs w:val="20"/>
          <w:u w:val="single"/>
          <w:lang w:eastAsia="it-IT"/>
        </w:rPr>
        <w:tab/>
        <w:tab/>
        <w:tab/>
        <w:tab/>
      </w:r>
    </w:p>
    <w:p>
      <w:pPr>
        <w:pStyle w:val="Normal"/>
        <w:overflowPunct w:val="false"/>
        <w:spacing w:lineRule="auto" w:line="360" w:before="0" w:after="0"/>
        <w:ind w:left="709" w:hanging="567"/>
        <w:jc w:val="both"/>
        <w:textAlignment w:val="baseline"/>
        <w:rPr/>
      </w:pPr>
      <w:bookmarkStart w:id="0" w:name="_Hlk24539138"/>
      <w:r>
        <w:rPr>
          <w:rFonts w:eastAsia="Times New Roman" w:cs="Arial" w:ascii="Arial" w:hAnsi="Arial"/>
          <w:i/>
          <w:szCs w:val="20"/>
          <w:lang w:eastAsia="it-IT"/>
        </w:rPr>
        <w:tab/>
        <w:t>data</w:t>
      </w:r>
      <w:bookmarkEnd w:id="0"/>
    </w:p>
    <w:sectPr>
      <w:footnotePr>
        <w:numFmt w:val="decimal"/>
      </w:footnotePr>
      <w:type w:val="nextPage"/>
      <w:pgSz w:w="11906" w:h="16838"/>
      <w:pgMar w:left="851" w:right="851" w:header="0" w:top="567" w:footer="0" w:bottom="56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L’opzione “forfettario” o “non forfettario” va barrata solo nel caso in cui nell’elenco documenti venga compilata la voce “altro”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Le azioni oggetto di affrancamento sono individuate nel rendiconto titoli ex Banche Venete e ISP con una descrizione in cui appare la dicitura AFF o AFFR e la data di affrancamento.</w:t>
      </w:r>
    </w:p>
    <w:p>
      <w:pPr>
        <w:pStyle w:val="Footnote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Calibri" w:cs="" w:cstheme="minorBidi" w:eastAsia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74c54"/>
    <w:pPr>
      <w:widowControl/>
      <w:bidi w:val="0"/>
      <w:spacing w:lineRule="auto" w:line="259" w:before="0" w:after="160"/>
      <w:jc w:val="left"/>
    </w:pPr>
    <w:rPr>
      <w:rFonts w:ascii="Century Gothic" w:hAnsi="Century Gothic" w:eastAsia="Calibri" w:cs="" w:cstheme="minorBidi" w:eastAsiaTheme="minorHAnsi"/>
      <w:color w:val="auto"/>
      <w:kern w:val="0"/>
      <w:sz w:val="20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074c54"/>
    <w:rPr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074c54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c4aa5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ec4aa5"/>
    <w:rPr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ec4aa5"/>
    <w:rPr>
      <w:b/>
      <w:bCs/>
      <w:szCs w:val="20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ec4aa5"/>
    <w:rPr>
      <w:rFonts w:ascii="Segoe UI" w:hAnsi="Segoe UI" w:cs="Segoe UI"/>
      <w:sz w:val="18"/>
      <w:szCs w:val="18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74c54"/>
    <w:pPr>
      <w:spacing w:before="0" w:after="160"/>
      <w:ind w:left="720" w:hanging="0"/>
      <w:contextualSpacing/>
    </w:pPr>
    <w:rPr/>
  </w:style>
  <w:style w:type="paragraph" w:styleId="Footnote">
    <w:name w:val="Footnote Text"/>
    <w:basedOn w:val="Normal"/>
    <w:link w:val="TestonotaapidipaginaCarattere"/>
    <w:uiPriority w:val="99"/>
    <w:semiHidden/>
    <w:unhideWhenUsed/>
    <w:rsid w:val="00074c54"/>
    <w:pPr>
      <w:spacing w:lineRule="auto" w:line="240" w:before="0" w:after="0"/>
    </w:pPr>
    <w:rPr>
      <w:szCs w:val="20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ec4aa5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ec4aa5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c4a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LibreOffice/6.3.1.2$Windows_X86_64 LibreOffice_project/b79626edf0065ac373bd1df5c28bd630b4424273</Application>
  <Pages>1</Pages>
  <Words>337</Words>
  <Characters>2077</Characters>
  <CharactersWithSpaces>2416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2019-11-22T15:11:00Z</dcterms:created>
  <dc:creator>U394446</dc:creator>
  <dc:description/>
  <dc:language>it-IT</dc:language>
  <cp:lastModifiedBy/>
  <cp:lastPrinted>2019-11-21T10:45:00Z</cp:lastPrinted>
  <dcterms:modified xsi:type="dcterms:W3CDTF">2019-11-25T16:23:05Z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5f5fe31f-9de1-4167-a753-111c0df8115f_Application">
    <vt:lpwstr>Microsoft Azure Information Protection</vt:lpwstr>
  </property>
  <property fmtid="{D5CDD505-2E9C-101B-9397-08002B2CF9AE}" pid="7" name="MSIP_Label_5f5fe31f-9de1-4167-a753-111c0df8115f_Enabled">
    <vt:lpwstr>True</vt:lpwstr>
  </property>
  <property fmtid="{D5CDD505-2E9C-101B-9397-08002B2CF9AE}" pid="8" name="MSIP_Label_5f5fe31f-9de1-4167-a753-111c0df8115f_Extended_MSFT_Method">
    <vt:lpwstr>Automatic</vt:lpwstr>
  </property>
  <property fmtid="{D5CDD505-2E9C-101B-9397-08002B2CF9AE}" pid="9" name="MSIP_Label_5f5fe31f-9de1-4167-a753-111c0df8115f_Name">
    <vt:lpwstr>Public</vt:lpwstr>
  </property>
  <property fmtid="{D5CDD505-2E9C-101B-9397-08002B2CF9AE}" pid="10" name="MSIP_Label_5f5fe31f-9de1-4167-a753-111c0df8115f_Owner">
    <vt:lpwstr>marco.zanin@intesasanpaolo.com</vt:lpwstr>
  </property>
  <property fmtid="{D5CDD505-2E9C-101B-9397-08002B2CF9AE}" pid="11" name="MSIP_Label_5f5fe31f-9de1-4167-a753-111c0df8115f_SetDate">
    <vt:lpwstr>2019-10-22T07:32:51.1225706Z</vt:lpwstr>
  </property>
  <property fmtid="{D5CDD505-2E9C-101B-9397-08002B2CF9AE}" pid="12" name="MSIP_Label_5f5fe31f-9de1-4167-a753-111c0df8115f_SiteId">
    <vt:lpwstr>cc4baf00-15c9-48dd-9f59-88c98bde2be7</vt:lpwstr>
  </property>
  <property fmtid="{D5CDD505-2E9C-101B-9397-08002B2CF9AE}" pid="13" name="ScaleCrop">
    <vt:bool>0</vt:bool>
  </property>
  <property fmtid="{D5CDD505-2E9C-101B-9397-08002B2CF9AE}" pid="14" name="Sensitivity">
    <vt:lpwstr>Public</vt:lpwstr>
  </property>
  <property fmtid="{D5CDD505-2E9C-101B-9397-08002B2CF9AE}" pid="15" name="ShareDoc">
    <vt:bool>0</vt:bool>
  </property>
</Properties>
</file>